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CE1" w:rsidRPr="008A63DD" w:rsidRDefault="008A63DD" w:rsidP="008A63DD">
      <w:pPr>
        <w:spacing w:after="0" w:line="240" w:lineRule="auto"/>
        <w:ind w:firstLine="42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10. </w:t>
      </w:r>
      <w:bookmarkStart w:id="0" w:name="_GoBack"/>
      <w:bookmarkEnd w:id="0"/>
      <w:r w:rsidRPr="008A63DD">
        <w:rPr>
          <w:rFonts w:ascii="Times New Roman" w:hAnsi="Times New Roman" w:cs="Times New Roman"/>
          <w:sz w:val="28"/>
          <w:szCs w:val="28"/>
        </w:rPr>
        <w:t>ИОНИЗИРУЮЩЕЕ ИЗЛУЧЕНИЕ, ПОСЛЕДСТВИЯ ДЛЯ ЗДОРОВЬЯ И ЗАЩИТНЫЕ МЕРЫ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Основные факты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Ионизирующее излучение — это вид энергии, высвобождаемой атомами в форме электромагнитных волн или частиц.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Люди подвергаются воздействию природных источников ионизирующего излучения, таких как почва, вода, растения, и воздействию искусственных источников, таких как рентгеновское излучение и медицинские устройства.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Ионизирующее излучение имеет многочисленные полезные виды применения, в том числе в медицине, промышленности, сельском хозяйстве и в научных исследованиях.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По мере расширения использования ионизирующего излучения увеличивается и потенциал опасностей для здоровья, если оно используется или ограничивается ненадлежащим образом.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Острое воздействие на здоровье, такое как ожог кожи или острый лучевой синдром, может возникнуть, когда доза облучения превышает определенные уровни.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Низкие дозы ионизирующего излучения могут увеличить риск более долгосрочных последствий, таких как рак.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Что такое ионизирующее излучение? 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Ионизирующее излучение — это вид энергии, высвобождаемой атомами в форме электромагнитных волн (гамма- или рентгеновское излучение) или частиц (нейтроны, бета или альфа). Спонтанный распад атомов называется радиоактивностью, а избыток возникающей при этом энергии является формой ионизирующего излучения. Нестабильные элементы, образующиеся при распаде и испускающие ионизирующее излучение, называются радионуклидами.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Все радионуклиды уникальным образом идентифицируются по виду испускаемого ими излучения, энергии излучения и периоду полураспада.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Активность, используемая в качестве показателя количества присутствующего радионуклида, выражается в единицах, называемых беккерелями (Бк): один беккерель — это один акт распада в секунду. Период полураспада — это время, необходимое для того, чтобы активность радионуклида в результате распада уменьшилась наполовину от его первоначальной величины. Период полураспада радиоактивного элемента — это время, в течение которого происходит распад половины его атомов. Оно может находиться в диапазоне от долей секунды до миллионов лет (например, период полураспада йода-131 составляет 8 дней, а период полураспада углерода-14 — 5730 лет).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Источники излучения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 xml:space="preserve">Люди каждый день подвергаются воздействию естественного и искусственного излучения. Естественное излучение происходит из многочисленных источников, включая более 60 естественным образом возникающих радиоактивных веществ в почве, воде и воздухе. Радон, естественным образом возникающий газ, образуется из горных пород, почвы </w:t>
      </w:r>
      <w:r w:rsidRPr="008A63DD">
        <w:rPr>
          <w:rFonts w:ascii="Times New Roman" w:hAnsi="Times New Roman" w:cs="Times New Roman"/>
          <w:sz w:val="28"/>
          <w:szCs w:val="28"/>
        </w:rPr>
        <w:lastRenderedPageBreak/>
        <w:t>и является главным источником естественного излучения. Ежедневно люди вдыхают и поглощают радионуклиды из воздуха, пищи и воды.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 xml:space="preserve">Люди подвергаются также воздействию естественного излучения из космических лучей, особенно на большой высоте. В среднем 80% ежегодной дозы, которую человек получает от фонового излучения, это естественно возникающие наземные и космические источники излучения. Уровни такого излучения варьируются в разных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реогрфических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зонах, и в некоторых районах уровень может быть в 200 раз выше, чем глобальная средняя величина.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На человека воздействует также излучение из искусственных источников — от производства ядерной энергии до медицинского использования радиационной диагностики или лечения. Сегодня самыми распространенными искусственными источниками ионизирующего излучения являются медицинские аппараты, как рентгеновские аппараты, и другие медицинские устройства.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Воздействие ионизирующего излучения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Воздействие излучения может быть внутренним или внешним и может происходить различными путями.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Внутренне воздействие ионизирующего излучения происходит, когда радионуклиды вдыхаются, поглощаются или иным образом попадают в кровообращение (например, в результате инъекции, ранения). Внутреннее воздействие прекращается, когда радионуклид выводится из организма либо самопроизвольно (с экскрементами), либо в результате лечения.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Внешнее радиоактивное заражение может возникнуть, когда радиоактивный материал в воздухе (пыль, жидкость, аэрозоли) оседает на кожу или одежду. Такой радиоактивный материал часто можно удалить с тела простым мытьем.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Воздействие ионизирующего излучения может также произойти в результате внешнего излучения из соответствующего внешнего источника (например, такое как воздействие радиации, излучаемой медицинским рентгеновским оборудованием). Внешнее облучение прекращается в том случае, когда источник излучения закрыт, или когда человек выходит за пределы поля излучения.</w:t>
      </w:r>
      <w:r w:rsidRPr="008A63DD">
        <w:rPr>
          <w:rFonts w:ascii="Times New Roman" w:hAnsi="Times New Roman" w:cs="Times New Roman"/>
          <w:sz w:val="28"/>
          <w:szCs w:val="28"/>
        </w:rPr>
        <w:br/>
      </w:r>
      <w:r w:rsidRPr="008A63DD">
        <w:rPr>
          <w:rFonts w:ascii="Times New Roman" w:hAnsi="Times New Roman" w:cs="Times New Roman"/>
          <w:sz w:val="28"/>
          <w:szCs w:val="28"/>
        </w:rPr>
        <w:br/>
        <w:t>Люди могут подвергаться воздействию ионизирующего излучения в различных обстоятельствах: дома или в общественных местах (облучение в общественных местах), на своих рабочих местах (облучение на рабочем месте) или в медицинских учреждениях (пациенты, лица, осуществляющие уход, и добровольцы).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Воздействие ионизирующего излучения можно классифицировать по трем случаям воздействия.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Первый случай — это запланированное воздействие, которое обусловлено преднамеренным использованием и работой источников излучения в конкретных целях, например, в случае медицинского использования излучения для диагностики или лечения пациентов, или использование излучения в промышленности или в целях научных исследований.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lastRenderedPageBreak/>
        <w:t xml:space="preserve">Второй случай — это существующие источники воздействия, когда воздействие излучения уже существует и в </w:t>
      </w:r>
      <w:proofErr w:type="gramStart"/>
      <w:r w:rsidRPr="008A63DD">
        <w:rPr>
          <w:rFonts w:ascii="Times New Roman" w:hAnsi="Times New Roman" w:cs="Times New Roman"/>
          <w:sz w:val="28"/>
          <w:szCs w:val="28"/>
        </w:rPr>
        <w:t>случае</w:t>
      </w:r>
      <w:proofErr w:type="gramEnd"/>
      <w:r w:rsidRPr="008A63DD">
        <w:rPr>
          <w:rFonts w:ascii="Times New Roman" w:hAnsi="Times New Roman" w:cs="Times New Roman"/>
          <w:sz w:val="28"/>
          <w:szCs w:val="28"/>
        </w:rPr>
        <w:t xml:space="preserve"> которого необходимо принять соответствующие меры контроля, например, воздействие радона в жилых домах или на рабочих местах или воздействие фонового естественного излучения в условиях окружающей среды.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Последний случай — это воздействие в чрезвычайных ситуациях, обусловленных неожиданными событиями, предполагающими принятие оперативных мер, например, в случае ядерных происшествий или злоумышленных действий.</w:t>
      </w:r>
      <w:r w:rsidRPr="008A63DD">
        <w:rPr>
          <w:rFonts w:ascii="Times New Roman" w:hAnsi="Times New Roman" w:cs="Times New Roman"/>
          <w:sz w:val="28"/>
          <w:szCs w:val="28"/>
        </w:rPr>
        <w:br/>
      </w:r>
      <w:r w:rsidRPr="008A63DD">
        <w:rPr>
          <w:rFonts w:ascii="Times New Roman" w:hAnsi="Times New Roman" w:cs="Times New Roman"/>
          <w:sz w:val="28"/>
          <w:szCs w:val="28"/>
        </w:rPr>
        <w:br/>
        <w:t>На медицинское использование излучения приходится 98% всей дозы облучения из всех искусственных источников; оно составляет 20% от общего воздействия на население.  Ежегодно в мире проводится 3 600 миллионов радиологических обследований в целях диагностики, 37 миллионов процедур с использованием ядерных материалов и 7,5 миллиона процедур радиотерапии в лечебных целях.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Последствия ионизирующего излучения для здоровья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Радиационное повреждение тканей и/или органов зависит от полученной дозы облучения или поглощенной дозы, которая выражается в грэях (Гр</w:t>
      </w:r>
      <w:proofErr w:type="gramStart"/>
      <w:r w:rsidRPr="008A63DD">
        <w:rPr>
          <w:rFonts w:ascii="Times New Roman" w:hAnsi="Times New Roman" w:cs="Times New Roman"/>
          <w:sz w:val="28"/>
          <w:szCs w:val="28"/>
        </w:rPr>
        <w:t>).</w:t>
      </w:r>
      <w:r w:rsidRPr="008A63DD">
        <w:rPr>
          <w:rFonts w:ascii="Times New Roman" w:hAnsi="Times New Roman" w:cs="Times New Roman"/>
          <w:sz w:val="28"/>
          <w:szCs w:val="28"/>
        </w:rPr>
        <w:br/>
      </w:r>
      <w:r w:rsidRPr="008A63DD">
        <w:rPr>
          <w:rFonts w:ascii="Times New Roman" w:hAnsi="Times New Roman" w:cs="Times New Roman"/>
          <w:sz w:val="28"/>
          <w:szCs w:val="28"/>
        </w:rPr>
        <w:br/>
        <w:t>Эффективная</w:t>
      </w:r>
      <w:proofErr w:type="gramEnd"/>
      <w:r w:rsidRPr="008A63DD">
        <w:rPr>
          <w:rFonts w:ascii="Times New Roman" w:hAnsi="Times New Roman" w:cs="Times New Roman"/>
          <w:sz w:val="28"/>
          <w:szCs w:val="28"/>
        </w:rPr>
        <w:t xml:space="preserve"> доза используется для измерения ионизирующего излучения с точки зрения его потенциала причинить вред.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Зиверт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(Зв) — единица эффективной дозы, в которой учитывается вид излучения и чувствительность ткани и органов. Она дает возможность измерить ионизирующее излучение с точки зрения потенциала нанесения вреда. Зв учитывает вид радиации и чувствительность органов и тканей. 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 xml:space="preserve">Зв является очень большой единицей, поэтому более практично использовать меньшие единицы, такие как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миллизиверт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) или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микрозиверт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мкЗв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). В одном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содержится тысяча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мкЗв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, а тысяча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составляют один Зв. Помимо количества радиации (дозы), часто полезно показать скорость выделения этой дозы, например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мкЗв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/час или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>/год. 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 xml:space="preserve">Выше определенных пороговых значений облучение может нарушить функционирование тканей и/или органов и может вызвать острые реакции, такие как покраснение кожи, выпадение волос, радиационные ожоги или острый лучевой синдром. Эти реакции являются более сильными при более высоких дозах и более высокой мощности дозы. Например, пороговая доза острого лучевого синдрома составляет приблизительно 1 Зв (1000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>).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 xml:space="preserve">Если доза является низкой и/или воздействует длительный период времени (низкая мощность дозы), обусловленный этим риск существенно снижается, поскольку в этом случае увеличивается вероятность восстановления поврежденных тканей. Тем не менее риск долгосрочных последствий, таких как рак, который может проявиться через годы и даже десятилетия, существует. Воздействия этого типа проявляются не всегда, однако их вероятность пропорциональна дозе облучения. Этот риск выше в случае детей </w:t>
      </w:r>
      <w:r w:rsidRPr="008A63DD">
        <w:rPr>
          <w:rFonts w:ascii="Times New Roman" w:hAnsi="Times New Roman" w:cs="Times New Roman"/>
          <w:sz w:val="28"/>
          <w:szCs w:val="28"/>
        </w:rPr>
        <w:lastRenderedPageBreak/>
        <w:t>и подростков, так как они намного более чувствительны к воздействию радиации, чем взрослые.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 xml:space="preserve">Эпидемиологические исследования в группах населения, подвергшихся облучению, например людей, выживших после взрыва атомной бомбы, или пациентов радиотерапии, показали значительное увеличение вероятности рака при дозах выше 100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. В ряде случаев более поздние эпидемиологические исследования на людях, которые подвергались воздействию в детском возрасте в медицинских целях (КТ в детском возрасте), позволяют сделать вывод о том, что вероятность рака может повышаться даже при более низких дозах (в диапазоне 50-100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>).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 xml:space="preserve">Дородовое воздействие ионизирующего излучения может вызвать повреждение мозга плода при сильной дозе, превышающей 100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между 8 и 15 неделей беременности и 200 </w:t>
      </w:r>
      <w:proofErr w:type="spellStart"/>
      <w:r w:rsidRPr="008A63DD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8A63DD">
        <w:rPr>
          <w:rFonts w:ascii="Times New Roman" w:hAnsi="Times New Roman" w:cs="Times New Roman"/>
          <w:sz w:val="28"/>
          <w:szCs w:val="28"/>
        </w:rPr>
        <w:t xml:space="preserve"> между 16 и 25 неделей беременности. Исследования на людях показали, что до 8 недели или после 25 недели беременности связанный с облучением риск для развития мозга плода отсутствует. Эпидемиологические исследования свидетельствуют о том, что риск развития рака у плода после воздействия облучения аналогичен риску после воздействия облучения в раннем детском возрасте.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Деятельность ВОЗ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ВОЗ разработала радиационную программу защиты пациентов, работников и общественности от опасности воздействия радиации на здоровье в планируемых, существующих и чрезвычайных случаях воздействия. Эта программа, которая сосредоточена на аспектах общественного здравоохранения, охватывает деятельность, связанную с оценкой риска облучения, его устранением и информированием о нем.</w:t>
      </w:r>
    </w:p>
    <w:p w:rsidR="009C6CE1" w:rsidRPr="008A63DD" w:rsidRDefault="009C6CE1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A63DD">
        <w:rPr>
          <w:rFonts w:ascii="Times New Roman" w:hAnsi="Times New Roman" w:cs="Times New Roman"/>
          <w:sz w:val="28"/>
          <w:szCs w:val="28"/>
        </w:rPr>
        <w:t>В соответствии с основной функцией, касающейся "установления норм и стандартов, содействия в их соблюдении и соответствующего контроля" ВОЗ сотрудничает с 7 другими международными организациями в целях пересмотра и обновления международных стандартов базовой безопасности, связанной с радиацией (СББ). ВОЗ приняла новые международные СББ в 2012 году и в настоящее время проводит работу по оказанию поддержки в осуществлении СББ в своих государствах-членах.</w:t>
      </w:r>
    </w:p>
    <w:p w:rsidR="00962538" w:rsidRPr="008A63DD" w:rsidRDefault="00962538" w:rsidP="008A63D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sectPr w:rsidR="00962538" w:rsidRPr="008A6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5D04F7"/>
    <w:multiLevelType w:val="multilevel"/>
    <w:tmpl w:val="4BD0D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56"/>
    <w:rsid w:val="001F509E"/>
    <w:rsid w:val="008A63DD"/>
    <w:rsid w:val="00962538"/>
    <w:rsid w:val="009C6CE1"/>
    <w:rsid w:val="00D35756"/>
    <w:rsid w:val="00E2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A6B45-68F3-4C66-B2FC-B5F1ABFE3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575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241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41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50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6348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5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4" w:color="F5F5F5"/>
                    <w:right w:val="none" w:sz="0" w:space="0" w:color="auto"/>
                  </w:divBdr>
                  <w:divsChild>
                    <w:div w:id="101334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656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8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147101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1385980694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1630818198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1152064199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  <w:div w:id="1093359390">
                      <w:marLeft w:val="0"/>
                      <w:marRight w:val="180"/>
                      <w:marTop w:val="90"/>
                      <w:marBottom w:val="90"/>
                      <w:divBdr>
                        <w:top w:val="single" w:sz="12" w:space="0" w:color="008DC9"/>
                        <w:left w:val="single" w:sz="12" w:space="0" w:color="008DC9"/>
                        <w:bottom w:val="single" w:sz="12" w:space="0" w:color="008DC9"/>
                        <w:right w:val="single" w:sz="12" w:space="0" w:color="008DC9"/>
                      </w:divBdr>
                    </w:div>
                  </w:divsChild>
                </w:div>
              </w:divsChild>
            </w:div>
          </w:divsChild>
        </w:div>
        <w:div w:id="506138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7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F5F5F5"/>
                    <w:right w:val="none" w:sz="0" w:space="0" w:color="auto"/>
                  </w:divBdr>
                </w:div>
                <w:div w:id="12270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00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1473</Words>
  <Characters>8401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2021-03-15T07:44:00Z</cp:lastPrinted>
  <dcterms:created xsi:type="dcterms:W3CDTF">2021-03-17T06:23:00Z</dcterms:created>
  <dcterms:modified xsi:type="dcterms:W3CDTF">2023-03-20T05:09:00Z</dcterms:modified>
</cp:coreProperties>
</file>